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427B91D2" w:rsidR="00230B8B" w:rsidRPr="00B647E6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ATA DE CORREIÇÃO ORDINÁRIA REALIZADA NA </w:t>
      </w:r>
      <w:r w:rsidR="00FB499A">
        <w:rPr>
          <w:rFonts w:ascii="Arial" w:hAnsi="Arial" w:cs="Arial"/>
          <w:b/>
          <w:bCs/>
          <w:sz w:val="24"/>
          <w:szCs w:val="24"/>
        </w:rPr>
        <w:t xml:space="preserve">___ ª 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VARA </w:t>
      </w:r>
      <w:r w:rsidR="00FB499A">
        <w:rPr>
          <w:rFonts w:ascii="Arial" w:hAnsi="Arial" w:cs="Arial"/>
          <w:b/>
          <w:bCs/>
          <w:sz w:val="24"/>
          <w:szCs w:val="24"/>
        </w:rPr>
        <w:t xml:space="preserve">CÍVEL / FAMILIA E DAS SUCESSÕES </w:t>
      </w:r>
      <w:r w:rsidRPr="00B647E6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B647E6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B647E6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B647E6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B647E6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B647E6">
        <w:rPr>
          <w:rFonts w:ascii="Arial" w:hAnsi="Arial" w:cs="Arial"/>
          <w:b/>
          <w:bCs/>
          <w:sz w:val="24"/>
          <w:szCs w:val="24"/>
        </w:rPr>
        <w:t>U</w:t>
      </w:r>
      <w:r w:rsidRPr="00B647E6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B647E6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B647E6">
        <w:rPr>
          <w:rFonts w:ascii="Arial" w:hAnsi="Arial" w:cs="Arial"/>
          <w:b/>
          <w:bCs/>
          <w:sz w:val="24"/>
          <w:szCs w:val="24"/>
        </w:rPr>
        <w:t>Funcionários:</w:t>
      </w:r>
      <w:r w:rsidRPr="00B647E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B647E6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B647E6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647E6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B647E6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B647E6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B647E6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B647E6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B647E6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B647E6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1E3334" w14:textId="77777777" w:rsidR="000D7AC4" w:rsidRDefault="000D7AC4" w:rsidP="000D7AC4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6C9F2B5A" w14:textId="77777777" w:rsidR="000D7AC4" w:rsidRDefault="000D7AC4" w:rsidP="000D7AC4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314F1741" w14:textId="77777777" w:rsidR="000D7AC4" w:rsidRDefault="000D7AC4" w:rsidP="000D7AC4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423BE052" w14:textId="77777777" w:rsidR="000D7AC4" w:rsidRDefault="000D7AC4" w:rsidP="000D7AC4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0E197D1D" w14:textId="77777777" w:rsidR="000D7AC4" w:rsidRDefault="000D7AC4" w:rsidP="000D7AC4">
      <w:pPr>
        <w:pStyle w:val="PargrafodaLista"/>
        <w:numPr>
          <w:ilvl w:val="1"/>
          <w:numId w:val="19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B647E6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B647E6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B647E6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B647E6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B647E6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Procedimentos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B647E6">
              <w:rPr>
                <w:rFonts w:ascii="Arial" w:hAnsi="Arial" w:cs="Arial"/>
                <w:b/>
                <w:bCs/>
              </w:rPr>
              <w:t>Total de feitos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físico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B647E6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B647E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B647E6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B647E6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B647E6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B647E6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B647E6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B647E6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B647E6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B647E6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B647E6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B647E6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B647E6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B647E6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B647E6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B647E6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B647E6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B647E6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2A32C91E" w:rsidR="00537EE4" w:rsidRPr="00B647E6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731A5D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B647E6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ROTINA DE TRABALHO (PROCESSOS FÍSICOS – TODAS AS </w:t>
      </w:r>
      <w:r w:rsidR="00537EE4" w:rsidRPr="00731A5D">
        <w:rPr>
          <w:rFonts w:ascii="Arial" w:hAnsi="Arial" w:cs="Arial"/>
          <w:b/>
          <w:bCs/>
          <w:sz w:val="24"/>
          <w:szCs w:val="24"/>
        </w:rPr>
        <w:t>COMPETÊNCIAS)</w:t>
      </w:r>
    </w:p>
    <w:p w14:paraId="54C27C87" w14:textId="5D725BF5" w:rsidR="00731A5D" w:rsidRPr="00BE2BC2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BE2BC2">
        <w:rPr>
          <w:rFonts w:ascii="Arial" w:hAnsi="Arial" w:cs="Arial"/>
          <w:bCs/>
        </w:rPr>
        <w:t>a)</w:t>
      </w:r>
      <w:r w:rsidR="00B647E6" w:rsidRPr="00BE2BC2">
        <w:rPr>
          <w:rFonts w:ascii="Arial" w:hAnsi="Arial" w:cs="Arial"/>
          <w:bCs/>
        </w:rPr>
        <w:t xml:space="preserve"> </w:t>
      </w:r>
      <w:r w:rsidR="007947CE">
        <w:rPr>
          <w:rFonts w:ascii="Arial" w:hAnsi="Arial" w:cs="Arial"/>
          <w:bCs/>
        </w:rPr>
        <w:t xml:space="preserve">As </w:t>
      </w:r>
      <w:r w:rsidR="00BE2BC2" w:rsidRPr="00BE2BC2">
        <w:rPr>
          <w:rFonts w:ascii="Arial" w:hAnsi="Arial" w:cs="Arial"/>
          <w:bCs/>
        </w:rPr>
        <w:t>carga</w:t>
      </w:r>
      <w:r w:rsidR="007947CE">
        <w:rPr>
          <w:rFonts w:ascii="Arial" w:hAnsi="Arial" w:cs="Arial"/>
          <w:bCs/>
        </w:rPr>
        <w:t>s</w:t>
      </w:r>
      <w:r w:rsidR="00BE2BC2" w:rsidRPr="00BE2BC2">
        <w:rPr>
          <w:rFonts w:ascii="Arial" w:hAnsi="Arial" w:cs="Arial"/>
          <w:bCs/>
        </w:rPr>
        <w:t xml:space="preserve"> de </w:t>
      </w:r>
      <w:r w:rsidR="007947CE">
        <w:rPr>
          <w:rFonts w:ascii="Arial" w:hAnsi="Arial" w:cs="Arial"/>
          <w:bCs/>
        </w:rPr>
        <w:t xml:space="preserve">processos conclusos para </w:t>
      </w:r>
      <w:r w:rsidR="005D7918">
        <w:rPr>
          <w:rFonts w:ascii="Arial" w:hAnsi="Arial" w:cs="Arial"/>
          <w:bCs/>
        </w:rPr>
        <w:t>o</w:t>
      </w:r>
      <w:r w:rsidR="007947CE">
        <w:rPr>
          <w:rFonts w:ascii="Arial" w:hAnsi="Arial" w:cs="Arial"/>
          <w:bCs/>
        </w:rPr>
        <w:t xml:space="preserve"> juiz são realizadas</w:t>
      </w:r>
      <w:r w:rsidR="005D7918">
        <w:rPr>
          <w:rFonts w:ascii="Arial" w:hAnsi="Arial" w:cs="Arial"/>
          <w:bCs/>
        </w:rPr>
        <w:t>,</w:t>
      </w:r>
      <w:r w:rsidR="007947CE">
        <w:rPr>
          <w:rFonts w:ascii="Arial" w:hAnsi="Arial" w:cs="Arial"/>
          <w:bCs/>
        </w:rPr>
        <w:t xml:space="preserve"> nos termos do art. </w:t>
      </w:r>
      <w:r w:rsidR="00BE2BC2" w:rsidRPr="00BE2BC2">
        <w:rPr>
          <w:rFonts w:ascii="Arial" w:hAnsi="Arial" w:cs="Arial"/>
          <w:bCs/>
        </w:rPr>
        <w:t>69</w:t>
      </w:r>
      <w:r w:rsidR="00F65D79" w:rsidRPr="00BE2BC2">
        <w:rPr>
          <w:rFonts w:ascii="Arial" w:hAnsi="Arial" w:cs="Arial"/>
          <w:bCs/>
        </w:rPr>
        <w:t xml:space="preserve"> das NSCGJ?</w:t>
      </w:r>
      <w:r w:rsidR="00731A5D" w:rsidRPr="00BE2BC2">
        <w:rPr>
          <w:rFonts w:ascii="Arial" w:hAnsi="Arial" w:cs="Arial"/>
          <w:bCs/>
        </w:rPr>
        <w:t xml:space="preserve"> </w:t>
      </w:r>
      <w:r w:rsidR="0072104A">
        <w:rPr>
          <w:rFonts w:ascii="Arial" w:hAnsi="Arial" w:cs="Arial"/>
          <w:bCs/>
        </w:rPr>
        <w:t xml:space="preserve">    </w:t>
      </w:r>
      <w:r w:rsidR="00731A5D" w:rsidRPr="00BE2BC2">
        <w:rPr>
          <w:rFonts w:ascii="Arial" w:hAnsi="Arial" w:cs="Arial"/>
          <w:bCs/>
        </w:rPr>
        <w:t>S (  )</w:t>
      </w:r>
      <w:r w:rsidR="00731A5D" w:rsidRPr="00BE2BC2">
        <w:rPr>
          <w:rFonts w:ascii="Arial" w:hAnsi="Arial" w:cs="Arial"/>
          <w:bCs/>
        </w:rPr>
        <w:tab/>
        <w:t>N (  )</w:t>
      </w:r>
    </w:p>
    <w:p w14:paraId="459DC3F1" w14:textId="05C64BA4" w:rsidR="00731A5D" w:rsidRPr="00731A5D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BE2BC2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BE2BC2">
        <w:rPr>
          <w:rFonts w:ascii="Arial" w:hAnsi="Arial" w:cs="Arial"/>
          <w:bCs/>
        </w:rPr>
        <w:t xml:space="preserve">b) </w:t>
      </w:r>
      <w:r w:rsidR="007947CE">
        <w:rPr>
          <w:rFonts w:ascii="Arial" w:hAnsi="Arial" w:cs="Arial"/>
          <w:bCs/>
        </w:rPr>
        <w:t xml:space="preserve">É </w:t>
      </w:r>
      <w:r w:rsidR="00C156CE">
        <w:rPr>
          <w:rFonts w:ascii="Arial" w:hAnsi="Arial" w:cs="Arial"/>
          <w:bCs/>
        </w:rPr>
        <w:t>lançad</w:t>
      </w:r>
      <w:r w:rsidR="007947CE">
        <w:rPr>
          <w:rFonts w:ascii="Arial" w:hAnsi="Arial" w:cs="Arial"/>
          <w:bCs/>
        </w:rPr>
        <w:t>a a movimentação de conclusão</w:t>
      </w:r>
      <w:r w:rsidR="005D7918">
        <w:rPr>
          <w:rFonts w:ascii="Arial" w:hAnsi="Arial" w:cs="Arial"/>
          <w:bCs/>
        </w:rPr>
        <w:t>, conforme disposto n</w:t>
      </w:r>
      <w:r w:rsidR="007947CE">
        <w:rPr>
          <w:rFonts w:ascii="Arial" w:hAnsi="Arial" w:cs="Arial"/>
          <w:bCs/>
        </w:rPr>
        <w:t xml:space="preserve">o </w:t>
      </w:r>
      <w:r w:rsidR="0072104A">
        <w:rPr>
          <w:rFonts w:ascii="Arial" w:hAnsi="Arial" w:cs="Arial"/>
          <w:bCs/>
        </w:rPr>
        <w:t xml:space="preserve">art. </w:t>
      </w:r>
      <w:r w:rsidR="007947CE">
        <w:rPr>
          <w:rFonts w:ascii="Arial" w:hAnsi="Arial" w:cs="Arial"/>
          <w:bCs/>
        </w:rPr>
        <w:t>98,</w:t>
      </w:r>
      <w:r w:rsidR="007947CE">
        <w:rPr>
          <w:rFonts w:ascii="Arial" w:hAnsi="Arial" w:cs="Arial"/>
          <w:bCs/>
          <w:vertAlign w:val="superscript"/>
        </w:rPr>
        <w:t xml:space="preserve"> </w:t>
      </w:r>
      <w:r w:rsidR="005D7918">
        <w:rPr>
          <w:rFonts w:ascii="Arial" w:hAnsi="Arial" w:cs="Arial"/>
          <w:bCs/>
        </w:rPr>
        <w:t xml:space="preserve">§ </w:t>
      </w:r>
      <w:r w:rsidR="007947CE">
        <w:rPr>
          <w:rFonts w:ascii="Arial" w:hAnsi="Arial" w:cs="Arial"/>
          <w:bCs/>
        </w:rPr>
        <w:t>3º,</w:t>
      </w:r>
      <w:r w:rsidR="0072104A">
        <w:rPr>
          <w:rFonts w:ascii="Arial" w:hAnsi="Arial" w:cs="Arial"/>
          <w:bCs/>
        </w:rPr>
        <w:t xml:space="preserve"> das NSCGJ</w:t>
      </w:r>
      <w:r w:rsidR="00F65D79" w:rsidRPr="00BE2BC2">
        <w:rPr>
          <w:rFonts w:ascii="Arial" w:hAnsi="Arial" w:cs="Arial"/>
          <w:bCs/>
        </w:rPr>
        <w:t>?</w:t>
      </w:r>
      <w:r w:rsidRPr="00BE2BC2">
        <w:rPr>
          <w:rFonts w:ascii="Arial" w:hAnsi="Arial" w:cs="Arial"/>
          <w:bCs/>
        </w:rPr>
        <w:t xml:space="preserve"> </w:t>
      </w:r>
      <w:r w:rsidR="0072104A">
        <w:rPr>
          <w:rFonts w:ascii="Arial" w:hAnsi="Arial" w:cs="Arial"/>
          <w:bCs/>
        </w:rPr>
        <w:t xml:space="preserve">     </w:t>
      </w:r>
      <w:r w:rsidRPr="00BE2BC2">
        <w:rPr>
          <w:rFonts w:ascii="Arial" w:hAnsi="Arial" w:cs="Arial"/>
          <w:bCs/>
        </w:rPr>
        <w:t>S (  )</w:t>
      </w:r>
      <w:r w:rsidRPr="00BE2BC2">
        <w:rPr>
          <w:rFonts w:ascii="Arial" w:hAnsi="Arial" w:cs="Arial"/>
          <w:bCs/>
        </w:rPr>
        <w:tab/>
        <w:t>N (  )</w:t>
      </w:r>
    </w:p>
    <w:p w14:paraId="60659C92" w14:textId="0FA505A7" w:rsidR="00537EE4" w:rsidRPr="00731A5D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731A5D">
        <w:rPr>
          <w:rFonts w:ascii="Arial" w:hAnsi="Arial" w:cs="Arial"/>
          <w:bCs/>
        </w:rPr>
        <w:t xml:space="preserve">) </w:t>
      </w:r>
      <w:r w:rsidR="00537EE4" w:rsidRPr="00731A5D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731A5D">
        <w:rPr>
          <w:rFonts w:ascii="Arial" w:hAnsi="Arial" w:cs="Arial"/>
          <w:bCs/>
        </w:rPr>
        <w:t xml:space="preserve"> </w:t>
      </w:r>
      <w:r w:rsidR="00537EE4" w:rsidRPr="00731A5D">
        <w:rPr>
          <w:rFonts w:ascii="Arial" w:hAnsi="Arial" w:cs="Arial"/>
          <w:bCs/>
        </w:rPr>
        <w:t>S (  )</w:t>
      </w:r>
      <w:r w:rsidR="00537EE4" w:rsidRPr="00731A5D">
        <w:rPr>
          <w:rFonts w:ascii="Arial" w:hAnsi="Arial" w:cs="Arial"/>
          <w:bCs/>
        </w:rPr>
        <w:tab/>
        <w:t>N (  )</w:t>
      </w:r>
    </w:p>
    <w:p w14:paraId="38B17C83" w14:textId="6CE6769B" w:rsidR="00537EE4" w:rsidRPr="00B647E6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537EE4" w:rsidRPr="00731A5D">
        <w:rPr>
          <w:rFonts w:ascii="Arial" w:hAnsi="Arial" w:cs="Arial"/>
          <w:bCs/>
        </w:rPr>
        <w:t xml:space="preserve">) </w:t>
      </w:r>
      <w:r w:rsidR="00B647E6" w:rsidRPr="00731A5D">
        <w:rPr>
          <w:rFonts w:ascii="Arial" w:hAnsi="Arial" w:cs="Arial"/>
          <w:bCs/>
        </w:rPr>
        <w:t xml:space="preserve"> </w:t>
      </w:r>
      <w:r w:rsidR="00537EE4" w:rsidRPr="00731A5D">
        <w:rPr>
          <w:rFonts w:ascii="Arial" w:hAnsi="Arial" w:cs="Arial"/>
          <w:bCs/>
        </w:rPr>
        <w:t xml:space="preserve">Há escaninhos de processos </w:t>
      </w:r>
      <w:r w:rsidR="00537EE4" w:rsidRPr="00B647E6">
        <w:rPr>
          <w:rFonts w:ascii="Arial" w:hAnsi="Arial" w:cs="Arial"/>
          <w:bCs/>
        </w:rPr>
        <w:t>físicos digitalizados, nos termos do Comunicado CG nº 466/2020?</w:t>
      </w:r>
      <w:r w:rsidR="00B647E6" w:rsidRPr="00B647E6">
        <w:rPr>
          <w:rFonts w:ascii="Arial" w:hAnsi="Arial" w:cs="Arial"/>
          <w:bCs/>
        </w:rPr>
        <w:t xml:space="preserve"> </w:t>
      </w:r>
      <w:r w:rsidR="00B647E6" w:rsidRPr="00B647E6">
        <w:rPr>
          <w:rFonts w:ascii="Arial" w:hAnsi="Arial" w:cs="Arial"/>
          <w:bCs/>
        </w:rPr>
        <w:tab/>
      </w:r>
      <w:r w:rsidR="00537EE4" w:rsidRPr="00B647E6">
        <w:rPr>
          <w:rFonts w:ascii="Arial" w:hAnsi="Arial" w:cs="Arial"/>
          <w:bCs/>
        </w:rPr>
        <w:t>S (  )</w:t>
      </w:r>
      <w:r w:rsidR="00537EE4" w:rsidRPr="00B647E6">
        <w:rPr>
          <w:rFonts w:ascii="Arial" w:hAnsi="Arial" w:cs="Arial"/>
          <w:bCs/>
        </w:rPr>
        <w:tab/>
        <w:t xml:space="preserve">N (  ) </w:t>
      </w:r>
    </w:p>
    <w:p w14:paraId="0C0279CC" w14:textId="1AF60B65" w:rsidR="00537EE4" w:rsidRPr="00B647E6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5607302B" w14:textId="77777777" w:rsidR="00537EE4" w:rsidRPr="00B647E6" w:rsidRDefault="00537EE4" w:rsidP="00AB58F7">
      <w:pPr>
        <w:pStyle w:val="PargrafodaLista"/>
        <w:keepNext/>
        <w:numPr>
          <w:ilvl w:val="0"/>
          <w:numId w:val="11"/>
        </w:numPr>
        <w:ind w:left="0" w:firstLine="0"/>
        <w:jc w:val="both"/>
        <w:outlineLvl w:val="3"/>
        <w:rPr>
          <w:rFonts w:ascii="Times New Roman" w:hAnsi="Times New Roman"/>
        </w:rPr>
      </w:pPr>
      <w:r w:rsidRPr="00B647E6">
        <w:rPr>
          <w:rFonts w:ascii="Arial" w:hAnsi="Arial" w:cs="Arial"/>
          <w:b/>
          <w:bCs/>
        </w:rPr>
        <w:t>ANÁLISE DE PROCESSOS RELATIVOS À IMPROBIDADE ADMINISTRATIVA</w:t>
      </w:r>
      <w:r w:rsidRPr="00B647E6">
        <w:rPr>
          <w:rFonts w:ascii="Times New Roman" w:hAnsi="Times New Roman"/>
        </w:rPr>
        <w:t xml:space="preserve"> </w:t>
      </w:r>
    </w:p>
    <w:p w14:paraId="6CCFD023" w14:textId="77777777" w:rsidR="00537EE4" w:rsidRPr="00B647E6" w:rsidRDefault="00537EE4" w:rsidP="00537EE4">
      <w:pPr>
        <w:pStyle w:val="PargrafodaLista"/>
        <w:keepNext/>
        <w:ind w:left="284"/>
        <w:jc w:val="both"/>
        <w:outlineLvl w:val="3"/>
        <w:rPr>
          <w:rFonts w:ascii="Times New Roman" w:hAnsi="Times New Roman"/>
        </w:rPr>
      </w:pPr>
    </w:p>
    <w:p w14:paraId="7B70CBD8" w14:textId="77777777" w:rsidR="00537EE4" w:rsidRPr="00B647E6" w:rsidRDefault="00537EE4" w:rsidP="00CE02C4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B647E6">
        <w:rPr>
          <w:rFonts w:ascii="Arial" w:hAnsi="Arial" w:cs="Arial"/>
        </w:rPr>
        <w:t xml:space="preserve">A unidade prioriza a tramitação dos processos relativos à improbidade administrativa? </w:t>
      </w:r>
      <w:r w:rsidR="003A5D56" w:rsidRPr="00B647E6">
        <w:rPr>
          <w:rFonts w:ascii="Arial" w:hAnsi="Arial" w:cs="Arial"/>
          <w:bCs/>
        </w:rPr>
        <w:t>S (  )</w:t>
      </w:r>
      <w:r w:rsidRPr="00B647E6">
        <w:tab/>
      </w:r>
      <w:r w:rsidRPr="00B647E6">
        <w:rPr>
          <w:rFonts w:ascii="Arial" w:hAnsi="Arial" w:cs="Arial"/>
        </w:rPr>
        <w:t>N (  )</w:t>
      </w:r>
    </w:p>
    <w:p w14:paraId="3149047F" w14:textId="77777777" w:rsidR="00537EE4" w:rsidRPr="00B647E6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593E4CAF" w14:textId="77777777" w:rsidR="00537EE4" w:rsidRPr="00B647E6" w:rsidRDefault="00537EE4" w:rsidP="00CE02C4">
      <w:pPr>
        <w:numPr>
          <w:ilvl w:val="0"/>
          <w:numId w:val="5"/>
        </w:numPr>
        <w:ind w:left="0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>Foram analisados por amostragem os seguintes processos relativos à improbidade administrativa (incluir ao menos cinco):</w:t>
      </w:r>
      <w:r w:rsidRPr="00B647E6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157"/>
        <w:gridCol w:w="4678"/>
      </w:tblGrid>
      <w:tr w:rsidR="00B647E6" w:rsidRPr="00B647E6" w14:paraId="0727C40C" w14:textId="77777777" w:rsidTr="00DD68EA">
        <w:tc>
          <w:tcPr>
            <w:tcW w:w="1954" w:type="dxa"/>
            <w:shd w:val="clear" w:color="auto" w:fill="auto"/>
          </w:tcPr>
          <w:p w14:paraId="4610B987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Número do processo</w:t>
            </w:r>
          </w:p>
        </w:tc>
        <w:tc>
          <w:tcPr>
            <w:tcW w:w="2157" w:type="dxa"/>
            <w:shd w:val="clear" w:color="auto" w:fill="auto"/>
          </w:tcPr>
          <w:p w14:paraId="0AAA55B9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678" w:type="dxa"/>
            <w:shd w:val="clear" w:color="auto" w:fill="auto"/>
          </w:tcPr>
          <w:p w14:paraId="43A76057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B647E6" w:rsidRPr="00B647E6" w14:paraId="03B477B9" w14:textId="77777777" w:rsidTr="00DD68EA">
        <w:tc>
          <w:tcPr>
            <w:tcW w:w="1954" w:type="dxa"/>
            <w:shd w:val="clear" w:color="auto" w:fill="auto"/>
          </w:tcPr>
          <w:p w14:paraId="1B98BD0E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997A82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FD9E74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B647E6" w14:paraId="7E7E0D80" w14:textId="77777777" w:rsidTr="00DD68EA">
        <w:tc>
          <w:tcPr>
            <w:tcW w:w="1954" w:type="dxa"/>
            <w:shd w:val="clear" w:color="auto" w:fill="auto"/>
          </w:tcPr>
          <w:p w14:paraId="3D61B4CC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861BF9D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cap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00CB25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B647E6" w14:paraId="1075F917" w14:textId="77777777" w:rsidTr="00DD68EA">
        <w:tc>
          <w:tcPr>
            <w:tcW w:w="1954" w:type="dxa"/>
            <w:shd w:val="clear" w:color="auto" w:fill="auto"/>
          </w:tcPr>
          <w:p w14:paraId="44D8D725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C272CB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7BAB31C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B647E6" w14:paraId="46DCF379" w14:textId="77777777" w:rsidTr="00DD68EA">
        <w:tc>
          <w:tcPr>
            <w:tcW w:w="1954" w:type="dxa"/>
            <w:shd w:val="clear" w:color="auto" w:fill="auto"/>
          </w:tcPr>
          <w:p w14:paraId="18E19883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A49310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1AA8C80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B647E6" w14:paraId="73D3AB42" w14:textId="77777777" w:rsidTr="00DD68EA">
        <w:tc>
          <w:tcPr>
            <w:tcW w:w="1954" w:type="dxa"/>
            <w:shd w:val="clear" w:color="auto" w:fill="auto"/>
          </w:tcPr>
          <w:p w14:paraId="25755528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509E19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CDF242" w14:textId="77777777" w:rsidR="00537EE4" w:rsidRPr="00B647E6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5E08A7" w14:textId="77777777" w:rsidR="00537EE4" w:rsidRPr="00B647E6" w:rsidRDefault="00537EE4" w:rsidP="001A25B4">
      <w:pPr>
        <w:pStyle w:val="PargrafodaLista"/>
        <w:numPr>
          <w:ilvl w:val="0"/>
          <w:numId w:val="11"/>
        </w:numPr>
        <w:spacing w:before="480"/>
        <w:ind w:left="426" w:hanging="426"/>
        <w:jc w:val="both"/>
        <w:rPr>
          <w:rFonts w:ascii="Arial" w:hAnsi="Arial" w:cs="Arial"/>
          <w:bCs/>
        </w:rPr>
      </w:pPr>
      <w:r w:rsidRPr="00B647E6">
        <w:rPr>
          <w:rFonts w:ascii="Arial" w:hAnsi="Arial" w:cs="Arial"/>
          <w:b/>
          <w:bCs/>
        </w:rPr>
        <w:t>LEVANTAMENTO DE PROCESSOS FÍSICOS</w:t>
      </w:r>
      <w:r w:rsidRPr="00B647E6">
        <w:rPr>
          <w:rFonts w:ascii="Arial" w:hAnsi="Arial" w:cs="Arial"/>
          <w:bCs/>
        </w:rPr>
        <w:t xml:space="preserve"> </w:t>
      </w:r>
      <w:r w:rsidRPr="00B647E6">
        <w:rPr>
          <w:rFonts w:ascii="Arial" w:hAnsi="Arial" w:cs="Arial"/>
          <w:b/>
          <w:bCs/>
        </w:rPr>
        <w:t>(Cível/Família)</w:t>
      </w:r>
    </w:p>
    <w:p w14:paraId="247EA3F2" w14:textId="77777777" w:rsidR="00537EE4" w:rsidRPr="00B647E6" w:rsidRDefault="00537EE4" w:rsidP="00537EE4">
      <w:pPr>
        <w:pStyle w:val="PargrafodaLista"/>
        <w:ind w:left="750"/>
        <w:jc w:val="both"/>
        <w:rPr>
          <w:rFonts w:ascii="Arial" w:hAnsi="Arial" w:cs="Arial"/>
          <w:bCs/>
        </w:rPr>
      </w:pPr>
    </w:p>
    <w:tbl>
      <w:tblPr>
        <w:tblW w:w="8664" w:type="dxa"/>
        <w:jc w:val="center"/>
        <w:tblLayout w:type="fixed"/>
        <w:tblLook w:val="01E0" w:firstRow="1" w:lastRow="1" w:firstColumn="1" w:lastColumn="1" w:noHBand="0" w:noVBand="0"/>
      </w:tblPr>
      <w:tblGrid>
        <w:gridCol w:w="4341"/>
        <w:gridCol w:w="2268"/>
        <w:gridCol w:w="2055"/>
      </w:tblGrid>
      <w:tr w:rsidR="00B647E6" w:rsidRPr="00B647E6" w14:paraId="4D27C2C3" w14:textId="77777777" w:rsidTr="00DD68EA">
        <w:trPr>
          <w:trHeight w:val="375"/>
          <w:jc w:val="center"/>
        </w:trPr>
        <w:tc>
          <w:tcPr>
            <w:tcW w:w="4341" w:type="dxa"/>
            <w:tcBorders>
              <w:top w:val="double" w:sz="10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29643403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042C1A4E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55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2AF9D331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B647E6" w14:paraId="5D1080D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8304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F190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75551B98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793E96E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A43A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2307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6074BB34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3D215CBC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F92C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F91B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9765ED8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43B26B72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7116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3C32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5C36E3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6271E25A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CB1C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AAB8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FFE1B80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59A4C8F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8344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A91C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829761C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48EB8E6B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9FCC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(para extinção)</w:t>
            </w:r>
            <w:r w:rsidRPr="00B647E6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1673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3AFC3D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34379B78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8C0B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B647E6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4E6C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72D6990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1E05848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227C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CB5C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517559DE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2104A" w:rsidRPr="00B647E6" w14:paraId="4CBEA225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17DAFF7E" w14:textId="21DD684A" w:rsidR="0072104A" w:rsidRPr="00B647E6" w:rsidRDefault="0072104A" w:rsidP="0072104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47884284" w14:textId="77777777" w:rsidR="0072104A" w:rsidRPr="00B647E6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516C8F34" w14:textId="77777777" w:rsidR="0072104A" w:rsidRPr="00B647E6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5F40A1" w14:textId="7DD8D963" w:rsidR="00537EE4" w:rsidRPr="00B647E6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93F3C81" w14:textId="77777777" w:rsidR="00537EE4" w:rsidRPr="00B647E6" w:rsidRDefault="00537EE4" w:rsidP="00537EE4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6.1. MOVIMENTAÇÃO PROCESSUAL </w:t>
      </w:r>
      <w:r w:rsidRPr="00B647E6">
        <w:rPr>
          <w:rFonts w:ascii="Arial" w:hAnsi="Arial" w:cs="Arial"/>
          <w:sz w:val="24"/>
          <w:szCs w:val="24"/>
        </w:rPr>
        <w:t>(AUTOS FÍSICOS - CÍVEL/FAMILIA)</w:t>
      </w:r>
    </w:p>
    <w:p w14:paraId="5A00D670" w14:textId="77777777" w:rsidR="00537EE4" w:rsidRPr="00B647E6" w:rsidRDefault="00377FAF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6.1.1. </w:t>
      </w:r>
      <w:r w:rsidR="00537EE4" w:rsidRPr="00B647E6">
        <w:rPr>
          <w:rFonts w:ascii="Arial" w:hAnsi="Arial" w:cs="Arial"/>
          <w:b/>
          <w:sz w:val="24"/>
          <w:szCs w:val="24"/>
        </w:rPr>
        <w:t>Controle de prazos</w:t>
      </w:r>
    </w:p>
    <w:p w14:paraId="6D2F5BA7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B647E6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4CDC151F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32231F0E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S (  )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086B18EE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lastRenderedPageBreak/>
        <w:t xml:space="preserve">b) A verificação dos prazos é diária? </w:t>
      </w:r>
      <w:r w:rsidRPr="00B647E6">
        <w:rPr>
          <w:rFonts w:ascii="Arial" w:hAnsi="Arial" w:cs="Arial"/>
          <w:bCs/>
          <w:sz w:val="24"/>
          <w:szCs w:val="24"/>
        </w:rPr>
        <w:tab/>
        <w:t>S (  )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0FA828D2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B647E6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4132C945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46032C2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5B5C89F" w14:textId="61326768" w:rsidR="00537EE4" w:rsidRPr="00B647E6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9DE609D" w14:textId="5228F7BC" w:rsidR="00537EE4" w:rsidRPr="00B647E6" w:rsidRDefault="00537EE4" w:rsidP="00537EE4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6.2. </w:t>
      </w:r>
      <w:r w:rsidRPr="00B647E6">
        <w:rPr>
          <w:rFonts w:ascii="Arial" w:hAnsi="Arial" w:cs="Arial"/>
          <w:b/>
          <w:sz w:val="24"/>
          <w:szCs w:val="24"/>
        </w:rPr>
        <w:t>PAUTA DE AUDIÊNCIAS</w:t>
      </w:r>
      <w:r w:rsidR="00B647E6">
        <w:rPr>
          <w:rFonts w:ascii="Arial" w:hAnsi="Arial" w:cs="Arial"/>
          <w:b/>
          <w:sz w:val="24"/>
          <w:szCs w:val="24"/>
        </w:rPr>
        <w:t xml:space="preserve"> – </w:t>
      </w:r>
      <w:r w:rsidR="00B647E6" w:rsidRPr="00B647E6">
        <w:rPr>
          <w:rFonts w:ascii="Arial" w:hAnsi="Arial" w:cs="Arial"/>
          <w:b/>
          <w:i/>
          <w:iCs/>
          <w:sz w:val="24"/>
          <w:szCs w:val="24"/>
        </w:rPr>
        <w:t>(</w:t>
      </w:r>
      <w:r w:rsidR="007D1519">
        <w:rPr>
          <w:rFonts w:ascii="Arial" w:hAnsi="Arial" w:cs="Arial"/>
          <w:b/>
          <w:i/>
          <w:iCs/>
          <w:sz w:val="24"/>
          <w:szCs w:val="24"/>
        </w:rPr>
        <w:t>Processos Físicos ou Digitais</w:t>
      </w:r>
      <w:r w:rsidR="00B647E6" w:rsidRPr="00B647E6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132D539C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B647E6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4CED42B7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41E4D2AB" w14:textId="60FD1FF0" w:rsidR="00537EE4" w:rsidRPr="00B647E6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a.</w:t>
      </w:r>
      <w:r w:rsidR="00B647E6"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____________.</w:t>
      </w:r>
    </w:p>
    <w:p w14:paraId="0272B7D3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602DAFE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0FA958E" w14:textId="62A99FA0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b.</w:t>
      </w:r>
      <w:r w:rsidR="00B647E6"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2848170B" w14:textId="11455841" w:rsidR="00537EE4" w:rsidRPr="00B647E6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0A8CC26" w14:textId="77777777" w:rsidR="00537EE4" w:rsidRPr="00B647E6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CBA44" w14:textId="77777777" w:rsidR="00377FAF" w:rsidRPr="00B647E6" w:rsidRDefault="00537EE4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6.3.  LEVANTAMENTO DE PROCESSOS DIGITAIS</w:t>
      </w:r>
      <w:r w:rsidRPr="00B647E6">
        <w:rPr>
          <w:rFonts w:ascii="Arial" w:hAnsi="Arial" w:cs="Arial"/>
          <w:bCs/>
          <w:sz w:val="24"/>
          <w:szCs w:val="24"/>
        </w:rPr>
        <w:t xml:space="preserve"> </w:t>
      </w:r>
      <w:r w:rsidRPr="00B647E6">
        <w:rPr>
          <w:rFonts w:ascii="Arial" w:hAnsi="Arial" w:cs="Arial"/>
          <w:b/>
          <w:bCs/>
          <w:sz w:val="24"/>
          <w:szCs w:val="24"/>
        </w:rPr>
        <w:t>(Cível/Família)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B647E6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B647E6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B647E6" w14:paraId="63E838EE" w14:textId="77777777" w:rsidTr="00377FAF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49D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9C9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DDA3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22737FC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79B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73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BCB6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B647E6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B9327AA" w14:textId="77777777" w:rsidTr="00377FAF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11AAE" w14:textId="4380B681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Total:</w:t>
            </w:r>
            <w:r w:rsidR="007210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600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188A459" w14:textId="77777777" w:rsidTr="00377FAF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B647E6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B647E6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12C6591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2EEBFA1A" w:rsidR="00377FAF" w:rsidRPr="00B647E6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B647E6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B647E6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B647E6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DD80D68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B647E6" w:rsidRDefault="00377FAF" w:rsidP="00C62D72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B647E6" w:rsidRDefault="00377FAF" w:rsidP="00C62D72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B647E6" w:rsidRDefault="00377FAF" w:rsidP="00C62D72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B647E6" w:rsidRDefault="00377FAF" w:rsidP="00C62D72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B647E6" w:rsidRDefault="00377FAF" w:rsidP="00C62D72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B647E6" w:rsidRDefault="00377FAF" w:rsidP="00C62D72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38A4D5D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B647E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647E6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B647E6" w:rsidRDefault="00377FAF" w:rsidP="00C62D72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B647E6" w:rsidRDefault="00377FAF" w:rsidP="00C62D72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B647E6" w:rsidRDefault="00377FAF" w:rsidP="00C62D72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B647E6" w:rsidRDefault="00377FAF" w:rsidP="00C62D72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B647E6" w:rsidRDefault="00377FAF" w:rsidP="00C62D72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Citação/ </w:t>
            </w:r>
            <w:r w:rsidRPr="00B647E6">
              <w:rPr>
                <w:rFonts w:ascii="Arial" w:hAnsi="Arial" w:cs="Arial"/>
                <w:b/>
                <w:sz w:val="24"/>
                <w:szCs w:val="24"/>
              </w:rPr>
              <w:lastRenderedPageBreak/>
              <w:t>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B647E6" w:rsidRDefault="00377FAF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7C97E648" w:rsidR="00377FAF" w:rsidRPr="00B647E6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B647E6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B647E6" w14:paraId="1E3841F3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3330E5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8E79ABB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B647E6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897F897" w14:textId="77777777" w:rsidTr="00536C28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B647E6" w:rsidRDefault="00377FAF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B647E6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F582BAC" w14:textId="77777777" w:rsidTr="00536C28">
        <w:trPr>
          <w:trHeight w:val="127"/>
        </w:trPr>
        <w:tc>
          <w:tcPr>
            <w:tcW w:w="1335" w:type="dxa"/>
            <w:vMerge/>
          </w:tcPr>
          <w:p w14:paraId="09288DE7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B647E6" w:rsidRDefault="00537EE4" w:rsidP="00C62D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5630ABA1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B647E6" w:rsidRDefault="00537EE4" w:rsidP="00C62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0B5CA3BA" w:rsidR="00537EE4" w:rsidRPr="00B647E6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D3EC04C" w14:textId="77777777" w:rsidR="00537EE4" w:rsidRPr="00B647E6" w:rsidRDefault="00537EE4" w:rsidP="00537EE4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6.4. </w:t>
      </w:r>
      <w:r w:rsidRPr="00B647E6">
        <w:rPr>
          <w:rFonts w:ascii="Arial" w:hAnsi="Arial" w:cs="Arial"/>
          <w:b/>
          <w:sz w:val="24"/>
          <w:szCs w:val="24"/>
        </w:rPr>
        <w:t xml:space="preserve">MOVIMENTAÇÃO PROCESSUAL </w:t>
      </w:r>
      <w:r w:rsidRPr="00B647E6">
        <w:rPr>
          <w:rFonts w:ascii="Arial" w:hAnsi="Arial" w:cs="Arial"/>
          <w:sz w:val="24"/>
          <w:szCs w:val="24"/>
        </w:rPr>
        <w:t>(AUTOS DIGITAIS – CÍVEL/FAMÍLIA)</w:t>
      </w:r>
    </w:p>
    <w:p w14:paraId="2B640637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>6.4.1 Controle de prazos - Fila “Aguardando Decurso de Prazo”</w:t>
      </w:r>
    </w:p>
    <w:p w14:paraId="374F4752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B647E6">
        <w:rPr>
          <w:rFonts w:ascii="Arial" w:hAnsi="Arial" w:cs="Arial"/>
          <w:bCs/>
          <w:sz w:val="24"/>
          <w:szCs w:val="24"/>
        </w:rPr>
        <w:tab/>
        <w:t>S (  )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B647E6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B647E6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B647E6">
        <w:rPr>
          <w:rFonts w:ascii="Arial" w:hAnsi="Arial" w:cs="Arial"/>
          <w:sz w:val="24"/>
          <w:szCs w:val="24"/>
        </w:rPr>
        <w:t>S (   )</w:t>
      </w:r>
      <w:r w:rsidR="00D26265"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A50CD0C" w14:textId="77777777" w:rsidR="00D26265" w:rsidRPr="00B647E6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lastRenderedPageBreak/>
        <w:t>S (   )</w:t>
      </w:r>
      <w:r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6B3B2555" w:rsidR="00537EE4" w:rsidRPr="00B647E6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6.4.2. Cumprimento de determinações judiciais </w:t>
      </w:r>
      <w:r w:rsidRPr="00B647E6">
        <w:rPr>
          <w:rFonts w:ascii="Arial" w:hAnsi="Arial" w:cs="Arial"/>
          <w:sz w:val="24"/>
          <w:szCs w:val="24"/>
        </w:rPr>
        <w:t>(AUTOS DIGITAIS – CÍVEL/FAMÍLIA)</w:t>
      </w:r>
    </w:p>
    <w:p w14:paraId="392FE517" w14:textId="77777777" w:rsidR="00D26265" w:rsidRPr="00B647E6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B647E6">
        <w:rPr>
          <w:rFonts w:ascii="Arial" w:hAnsi="Arial" w:cs="Arial"/>
          <w:sz w:val="24"/>
          <w:szCs w:val="24"/>
        </w:rPr>
        <w:t>S (   )</w:t>
      </w:r>
      <w:r w:rsidR="00D26265"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38BD9578" w:rsidR="00537EE4" w:rsidRPr="00B647E6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6.4.3. Determinações Judiciais </w:t>
      </w:r>
      <w:r w:rsidRPr="00B647E6">
        <w:rPr>
          <w:rFonts w:ascii="Arial" w:hAnsi="Arial" w:cs="Arial"/>
          <w:sz w:val="24"/>
          <w:szCs w:val="24"/>
        </w:rPr>
        <w:t>(AUTOS DIGITAIS – CÍVEL/FAMÍLIA)</w:t>
      </w:r>
    </w:p>
    <w:p w14:paraId="6E7E570D" w14:textId="77777777" w:rsidR="00DD68EA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>S (  )</w:t>
      </w:r>
      <w:r w:rsidR="00DD68EA"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B647E6">
        <w:rPr>
          <w:rFonts w:ascii="Arial" w:hAnsi="Arial" w:cs="Arial"/>
          <w:sz w:val="24"/>
          <w:szCs w:val="24"/>
        </w:rPr>
        <w:t>ctrl+m</w:t>
      </w:r>
      <w:proofErr w:type="spellEnd"/>
      <w:r w:rsidRPr="00B647E6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B647E6">
        <w:rPr>
          <w:rFonts w:ascii="Times New Roman" w:hAnsi="Times New Roman"/>
          <w:sz w:val="24"/>
          <w:szCs w:val="24"/>
        </w:rPr>
        <w:t xml:space="preserve"> </w:t>
      </w:r>
      <w:r w:rsidR="00DD68EA" w:rsidRPr="00B647E6">
        <w:rPr>
          <w:rFonts w:ascii="Arial" w:hAnsi="Arial" w:cs="Arial"/>
          <w:bCs/>
          <w:sz w:val="24"/>
          <w:szCs w:val="24"/>
        </w:rPr>
        <w:t>S (  )</w:t>
      </w:r>
      <w:r w:rsidR="00DD68EA"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34BED50B" w:rsidR="00537EE4" w:rsidRPr="00B647E6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05EB9ACD" w14:textId="09A321AF" w:rsidR="00537EE4" w:rsidRPr="00B647E6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6.</w:t>
      </w:r>
      <w:r w:rsidR="00AB58F7">
        <w:rPr>
          <w:rFonts w:ascii="Arial" w:hAnsi="Arial" w:cs="Arial"/>
          <w:b/>
          <w:bCs/>
          <w:sz w:val="24"/>
          <w:szCs w:val="24"/>
        </w:rPr>
        <w:t>5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. Da Certificação das Guias e Taxas </w:t>
      </w:r>
      <w:r w:rsidRPr="00B647E6">
        <w:rPr>
          <w:rFonts w:ascii="Arial" w:hAnsi="Arial" w:cs="Arial"/>
          <w:sz w:val="24"/>
          <w:szCs w:val="24"/>
        </w:rPr>
        <w:t>(AUTOS FÍSICOS E DIGITAIS)</w:t>
      </w:r>
    </w:p>
    <w:p w14:paraId="3A9E5422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0E75E4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B647E6">
        <w:rPr>
          <w:rFonts w:ascii="Arial" w:hAnsi="Arial" w:cs="Arial"/>
          <w:bCs/>
          <w:sz w:val="24"/>
          <w:szCs w:val="24"/>
        </w:rPr>
        <w:t xml:space="preserve">S (  )  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30CD87FE" w14:textId="77777777" w:rsidR="00537EE4" w:rsidRPr="00B647E6" w:rsidRDefault="00537EE4" w:rsidP="00537EE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7E6DEC8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4EFD91BF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 </w:t>
      </w:r>
      <w:r w:rsidRPr="00B647E6">
        <w:rPr>
          <w:rFonts w:ascii="Arial" w:hAnsi="Arial" w:cs="Arial"/>
          <w:bCs/>
          <w:sz w:val="24"/>
          <w:szCs w:val="24"/>
        </w:rPr>
        <w:t>S (  )      N (  )</w:t>
      </w:r>
    </w:p>
    <w:p w14:paraId="79B14BF1" w14:textId="4EF3DCD1" w:rsidR="001B3233" w:rsidRDefault="00537EE4" w:rsidP="00FB499A">
      <w:pPr>
        <w:spacing w:before="240"/>
        <w:jc w:val="both"/>
        <w:rPr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D3B2E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0A357995" w14:textId="72EC2B88" w:rsidR="00537EE4" w:rsidRPr="00B647E6" w:rsidRDefault="00FB499A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>. PRINCIPAIS LIVROS E CLASSIFICADORES</w:t>
      </w:r>
      <w:r w:rsidR="00537EE4" w:rsidRPr="00B647E6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33F4B49C" w:rsidR="00537EE4" w:rsidRPr="00B647E6" w:rsidRDefault="00FB499A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7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B647E6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B647E6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20F30B9F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67B18974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3669CA1F" w:rsidR="00537EE4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7086822C" w:rsidR="00537EE4" w:rsidRPr="00B647E6" w:rsidRDefault="00FB499A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7.2. 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 xml:space="preserve">CLASSIFICADORES OBRIGATÓRIOS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126"/>
        <w:gridCol w:w="2117"/>
      </w:tblGrid>
      <w:tr w:rsidR="00B647E6" w:rsidRPr="00B647E6" w14:paraId="7E00B970" w14:textId="77777777" w:rsidTr="002702D7">
        <w:trPr>
          <w:trHeight w:val="37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711C02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94C38B7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C28A2F7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B647E6" w14:paraId="48043CE1" w14:textId="77777777" w:rsidTr="002702D7">
        <w:trPr>
          <w:trHeight w:val="55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0A79" w14:textId="5389CA49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</w:t>
            </w:r>
            <w:r w:rsidR="002702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 art. 76, </w:t>
            </w: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CFD9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3679677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6BB0DB40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61EC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80F0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73447B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1ACEFDDA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0BED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6FAB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51ED49A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1E7FF1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7C07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Relatórios de Cargas Eletrônicas (Art. 75, VII,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DBF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3E2CA84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0A0E48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545D" w14:textId="5852B36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Desentranhados (Art. 75,</w:t>
            </w:r>
            <w:r w:rsidR="00DB0AFA"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3B45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6753847B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04B1B708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0F7FE0C" w14:textId="6BA9489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Autorizações e Certidões de Inutilização de Livros e Classificadores Obrigatórios (Art. 75,</w:t>
            </w:r>
            <w:r w:rsidR="00DB0AFA"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IX,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24D9F0EC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57FC4A0D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12327739" w:rsidR="00537EE4" w:rsidRPr="00B647E6" w:rsidRDefault="00537EE4" w:rsidP="00537EE4">
      <w:pPr>
        <w:jc w:val="both"/>
        <w:rPr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1E208E0D" w:rsidR="00197268" w:rsidRPr="00FB499A" w:rsidRDefault="00197268" w:rsidP="00FB499A">
      <w:pPr>
        <w:pStyle w:val="PargrafodaLista"/>
        <w:numPr>
          <w:ilvl w:val="0"/>
          <w:numId w:val="18"/>
        </w:numPr>
        <w:ind w:left="284" w:hanging="284"/>
        <w:rPr>
          <w:rFonts w:ascii="Arial" w:eastAsia="Calibri" w:hAnsi="Arial" w:cs="Arial"/>
          <w:b/>
          <w:bCs/>
        </w:rPr>
      </w:pPr>
      <w:r w:rsidRPr="00FB499A">
        <w:rPr>
          <w:rFonts w:ascii="Arial" w:eastAsia="Calibri" w:hAnsi="Arial"/>
          <w:b/>
        </w:rPr>
        <w:t>DOS AUXILIARES DA JUSTIÇA NÃO SERVENTUÁRIO</w:t>
      </w:r>
      <w:r w:rsidRPr="00FB499A">
        <w:rPr>
          <w:rFonts w:ascii="Arial" w:eastAsia="Calibri" w:hAnsi="Arial" w:cs="Arial"/>
          <w:b/>
        </w:rPr>
        <w:t> </w:t>
      </w:r>
      <w:r w:rsidRPr="00FB499A">
        <w:rPr>
          <w:rFonts w:ascii="Arial" w:eastAsia="Calibri" w:hAnsi="Arial" w:cs="Arial"/>
          <w:b/>
          <w:bCs/>
        </w:rPr>
        <w:t> </w:t>
      </w:r>
    </w:p>
    <w:p w14:paraId="0D531359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a) No ato da primeira nomeação, os documentos apresentados pelo auxiliar, que constam do Portal de Auxiliares da Justiça são devidamente verificados?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49467D38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303EA024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lang w:eastAsia="en-US"/>
        </w:rPr>
        <w:t>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6D9253E6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b) A cada nomeação, o Portal de Auxiliares da Justiça é alimentado, com a indicação do número do processo, nome do juiz, área de atuação e data de nomeação?</w:t>
      </w:r>
      <w:r w:rsidRPr="00B647E6">
        <w:rPr>
          <w:rFonts w:ascii="Arial" w:eastAsia="Calibri" w:hAnsi="Arial" w:cs="Arial"/>
          <w:bCs/>
          <w:lang w:eastAsia="en-US"/>
        </w:rPr>
        <w:t> </w:t>
      </w:r>
      <w:r w:rsidRPr="00B647E6">
        <w:rPr>
          <w:rFonts w:ascii="Arial" w:eastAsia="Calibri" w:hAnsi="Arial"/>
          <w:lang w:eastAsia="en-US"/>
        </w:rPr>
        <w:t xml:space="preserve"> 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03BAC489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c) São anotadas no Portal de Auxiliares da Justiça as intercorrências descritas no artigo 40 das NSCGJ, bem como as destituições, com anexação de cópia da decisão exarada nos autos?</w:t>
      </w:r>
      <w:r w:rsidRPr="00B647E6">
        <w:rPr>
          <w:rFonts w:ascii="Arial" w:eastAsia="Calibri" w:hAnsi="Arial" w:cs="Arial"/>
          <w:bCs/>
          <w:lang w:eastAsia="en-US"/>
        </w:rPr>
        <w:t xml:space="preserve">  </w:t>
      </w:r>
      <w:r w:rsidRPr="00B647E6">
        <w:rPr>
          <w:rFonts w:ascii="Arial" w:eastAsia="Calibri" w:hAnsi="Arial"/>
          <w:lang w:eastAsia="en-US"/>
        </w:rPr>
        <w:t>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73CF1833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d) A Unidade alimenta o Portal de Auxiliares da Justiça com outras intimações do Perito que ocorram no curso processo?</w:t>
      </w:r>
      <w:r w:rsidRPr="00B647E6">
        <w:rPr>
          <w:rFonts w:ascii="Arial" w:eastAsia="Calibri" w:hAnsi="Arial" w:cs="Arial"/>
          <w:bCs/>
          <w:lang w:eastAsia="en-US"/>
        </w:rPr>
        <w:t> </w:t>
      </w:r>
      <w:r w:rsidRPr="00B647E6">
        <w:rPr>
          <w:rFonts w:ascii="Arial" w:eastAsia="Calibri" w:hAnsi="Arial"/>
          <w:lang w:eastAsia="en-US"/>
        </w:rPr>
        <w:t xml:space="preserve"> S (  )</w:t>
      </w:r>
      <w:r w:rsidRPr="00B647E6">
        <w:rPr>
          <w:rFonts w:ascii="Arial" w:eastAsia="Calibri" w:hAnsi="Arial"/>
          <w:bCs/>
          <w:lang w:eastAsia="en-US"/>
        </w:rPr>
        <w:t>  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3A0ABDDC" w14:textId="77777777" w:rsidR="00197268" w:rsidRPr="00B647E6" w:rsidRDefault="00197268" w:rsidP="00537EE4">
      <w:pPr>
        <w:jc w:val="both"/>
        <w:rPr>
          <w:sz w:val="24"/>
          <w:szCs w:val="24"/>
        </w:rPr>
      </w:pPr>
    </w:p>
    <w:p w14:paraId="492272F8" w14:textId="70BB6C3D" w:rsidR="00B5514B" w:rsidRPr="00B647E6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9A169F6" w14:textId="4D93B8FE" w:rsidR="00537EE4" w:rsidRPr="00B647E6" w:rsidRDefault="00FB499A" w:rsidP="00537EE4">
      <w:pPr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 w:rsidR="00197268" w:rsidRPr="00B647E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B647E6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B647E6" w:rsidRDefault="00537EE4" w:rsidP="00537EE4">
      <w:pPr>
        <w:jc w:val="both"/>
        <w:rPr>
          <w:sz w:val="24"/>
          <w:szCs w:val="24"/>
        </w:rPr>
      </w:pPr>
      <w:r w:rsidRPr="00B647E6">
        <w:rPr>
          <w:rFonts w:ascii="Arial" w:eastAsia="Arial" w:hAnsi="Arial" w:cs="Arial"/>
          <w:sz w:val="24"/>
          <w:szCs w:val="24"/>
        </w:rPr>
        <w:t>S (  )</w:t>
      </w:r>
      <w:r w:rsidRPr="00B647E6">
        <w:rPr>
          <w:sz w:val="24"/>
          <w:szCs w:val="24"/>
        </w:rPr>
        <w:tab/>
      </w:r>
      <w:r w:rsidRPr="00B647E6">
        <w:rPr>
          <w:rFonts w:ascii="Arial" w:eastAsia="Arial" w:hAnsi="Arial" w:cs="Arial"/>
          <w:sz w:val="24"/>
          <w:szCs w:val="24"/>
        </w:rPr>
        <w:t xml:space="preserve">N (  ) </w:t>
      </w:r>
    </w:p>
    <w:p w14:paraId="7D774635" w14:textId="30702C66" w:rsidR="00537EE4" w:rsidRPr="00B647E6" w:rsidRDefault="00537EE4" w:rsidP="00537EE4">
      <w:pPr>
        <w:jc w:val="both"/>
        <w:rPr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D3B2E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B647E6">
        <w:rPr>
          <w:rFonts w:ascii="Arial" w:eastAsia="Arial" w:hAnsi="Arial" w:cs="Arial"/>
          <w:sz w:val="24"/>
          <w:szCs w:val="24"/>
        </w:rPr>
        <w:t xml:space="preserve">: </w:t>
      </w:r>
    </w:p>
    <w:p w14:paraId="5A63FFF2" w14:textId="77777777" w:rsidR="005D3B2E" w:rsidRPr="00332B13" w:rsidRDefault="005D3B2E" w:rsidP="005D3B2E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495EDE46" w14:textId="77777777" w:rsidR="005D3B2E" w:rsidRPr="00332B13" w:rsidRDefault="005D3B2E" w:rsidP="005D3B2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32B13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32B13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57820AD4" w14:textId="77777777" w:rsidR="005D3B2E" w:rsidRPr="00332B13" w:rsidRDefault="005D3B2E" w:rsidP="005D3B2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lastRenderedPageBreak/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32E65A55" w14:textId="77777777" w:rsidR="005D3B2E" w:rsidRPr="00332B13" w:rsidRDefault="005D3B2E" w:rsidP="005D3B2E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4A243742" w14:textId="77777777" w:rsidR="005D3B2E" w:rsidRPr="00332B13" w:rsidRDefault="005D3B2E" w:rsidP="005D3B2E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6A68CAA5" w14:textId="77777777" w:rsidR="005D3B2E" w:rsidRPr="00332B13" w:rsidRDefault="005D3B2E" w:rsidP="005D3B2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1331CD1" w14:textId="77777777" w:rsidR="005D3B2E" w:rsidRPr="00332B13" w:rsidRDefault="005D3B2E" w:rsidP="005D3B2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30E567F3" w14:textId="77777777" w:rsidR="005D3B2E" w:rsidRPr="00332B13" w:rsidRDefault="005D3B2E" w:rsidP="005D3B2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BD1AFF0" w14:textId="77777777" w:rsidR="005D3B2E" w:rsidRPr="00332B13" w:rsidRDefault="005D3B2E" w:rsidP="005D3B2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66578225" w14:textId="77777777" w:rsidR="005D3B2E" w:rsidRPr="00332B13" w:rsidRDefault="005D3B2E" w:rsidP="005D3B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4628BE4D" w14:textId="77777777" w:rsidR="005D3B2E" w:rsidRPr="00332B13" w:rsidRDefault="005D3B2E" w:rsidP="005D3B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19694A" w14:textId="77777777" w:rsidR="005D3B2E" w:rsidRPr="00332B13" w:rsidRDefault="005D3B2E" w:rsidP="005D3B2E">
      <w:pPr>
        <w:spacing w:after="0"/>
        <w:rPr>
          <w:rFonts w:ascii="Arial" w:hAnsi="Arial" w:cs="Arial"/>
          <w:b/>
          <w:sz w:val="24"/>
          <w:szCs w:val="24"/>
        </w:rPr>
      </w:pPr>
    </w:p>
    <w:p w14:paraId="7DE90323" w14:textId="77777777" w:rsidR="005D3B2E" w:rsidRPr="00332B13" w:rsidRDefault="005D3B2E" w:rsidP="005D3B2E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6F2A4BF3" w14:textId="77777777" w:rsidR="005D3B2E" w:rsidRDefault="005D3B2E" w:rsidP="005D3B2E"/>
    <w:p w14:paraId="1CAE0476" w14:textId="77777777" w:rsidR="00537EE4" w:rsidRPr="00B647E6" w:rsidRDefault="00537EE4" w:rsidP="00537EE4">
      <w:pPr>
        <w:rPr>
          <w:sz w:val="24"/>
          <w:szCs w:val="24"/>
        </w:rPr>
      </w:pPr>
    </w:p>
    <w:p w14:paraId="5AEDECE5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B647E6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A8A1" w14:textId="77777777" w:rsidR="00C472DC" w:rsidRDefault="00C472DC" w:rsidP="00716038">
      <w:pPr>
        <w:spacing w:after="0" w:line="240" w:lineRule="auto"/>
      </w:pPr>
      <w:r>
        <w:separator/>
      </w:r>
    </w:p>
  </w:endnote>
  <w:endnote w:type="continuationSeparator" w:id="0">
    <w:p w14:paraId="20ECB334" w14:textId="77777777" w:rsidR="00C472DC" w:rsidRDefault="00C472DC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21E8" w14:textId="77777777" w:rsidR="00C472DC" w:rsidRDefault="00C472DC" w:rsidP="00716038">
      <w:pPr>
        <w:spacing w:after="0" w:line="240" w:lineRule="auto"/>
      </w:pPr>
      <w:r>
        <w:separator/>
      </w:r>
    </w:p>
  </w:footnote>
  <w:footnote w:type="continuationSeparator" w:id="0">
    <w:p w14:paraId="706151D4" w14:textId="77777777" w:rsidR="00C472DC" w:rsidRDefault="00C472DC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DBB16B4"/>
    <w:multiLevelType w:val="hybridMultilevel"/>
    <w:tmpl w:val="394A262C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3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72962C0F"/>
    <w:multiLevelType w:val="hybridMultilevel"/>
    <w:tmpl w:val="77E642B6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6"/>
  </w:num>
  <w:num w:numId="3" w16cid:durableId="222520682">
    <w:abstractNumId w:val="5"/>
  </w:num>
  <w:num w:numId="4" w16cid:durableId="760101014">
    <w:abstractNumId w:val="15"/>
  </w:num>
  <w:num w:numId="5" w16cid:durableId="1328483101">
    <w:abstractNumId w:val="11"/>
  </w:num>
  <w:num w:numId="6" w16cid:durableId="267929549">
    <w:abstractNumId w:val="12"/>
  </w:num>
  <w:num w:numId="7" w16cid:durableId="1697657508">
    <w:abstractNumId w:val="7"/>
  </w:num>
  <w:num w:numId="8" w16cid:durableId="175776199">
    <w:abstractNumId w:val="9"/>
  </w:num>
  <w:num w:numId="9" w16cid:durableId="1763183464">
    <w:abstractNumId w:val="4"/>
  </w:num>
  <w:num w:numId="10" w16cid:durableId="100225672">
    <w:abstractNumId w:val="1"/>
  </w:num>
  <w:num w:numId="11" w16cid:durableId="1034698841">
    <w:abstractNumId w:val="3"/>
  </w:num>
  <w:num w:numId="12" w16cid:durableId="1941253058">
    <w:abstractNumId w:val="2"/>
  </w:num>
  <w:num w:numId="13" w16cid:durableId="1755128374">
    <w:abstractNumId w:val="13"/>
  </w:num>
  <w:num w:numId="14" w16cid:durableId="275531010">
    <w:abstractNumId w:val="16"/>
  </w:num>
  <w:num w:numId="15" w16cid:durableId="14842763">
    <w:abstractNumId w:val="8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031728">
    <w:abstractNumId w:val="14"/>
  </w:num>
  <w:num w:numId="18" w16cid:durableId="1499153586">
    <w:abstractNumId w:val="10"/>
  </w:num>
  <w:num w:numId="19" w16cid:durableId="42338301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C1D53"/>
    <w:rsid w:val="000C38A4"/>
    <w:rsid w:val="000D09D8"/>
    <w:rsid w:val="000D5BFF"/>
    <w:rsid w:val="000D7AC4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4596"/>
    <w:rsid w:val="002A66F9"/>
    <w:rsid w:val="002B1AD4"/>
    <w:rsid w:val="002D09E6"/>
    <w:rsid w:val="002D2751"/>
    <w:rsid w:val="002E1ED7"/>
    <w:rsid w:val="002E66B8"/>
    <w:rsid w:val="002F1480"/>
    <w:rsid w:val="002F5682"/>
    <w:rsid w:val="002F630A"/>
    <w:rsid w:val="00302AE3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3B2E"/>
    <w:rsid w:val="005D7918"/>
    <w:rsid w:val="005E122E"/>
    <w:rsid w:val="005E1DA1"/>
    <w:rsid w:val="005E2DEB"/>
    <w:rsid w:val="005E6C3A"/>
    <w:rsid w:val="005F3A6C"/>
    <w:rsid w:val="00601892"/>
    <w:rsid w:val="00603B50"/>
    <w:rsid w:val="00604B57"/>
    <w:rsid w:val="006062D2"/>
    <w:rsid w:val="0063060C"/>
    <w:rsid w:val="006328E8"/>
    <w:rsid w:val="00633BDC"/>
    <w:rsid w:val="00640E1E"/>
    <w:rsid w:val="0067522B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3DA"/>
    <w:rsid w:val="006D3D80"/>
    <w:rsid w:val="006D7EDA"/>
    <w:rsid w:val="006E3D01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D1519"/>
    <w:rsid w:val="00804E7B"/>
    <w:rsid w:val="0080621C"/>
    <w:rsid w:val="0082356D"/>
    <w:rsid w:val="008246FF"/>
    <w:rsid w:val="00830311"/>
    <w:rsid w:val="00832D02"/>
    <w:rsid w:val="0084703C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B1B84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7EE3"/>
    <w:rsid w:val="00AB58F7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6B60"/>
    <w:rsid w:val="00BD1488"/>
    <w:rsid w:val="00BE11B6"/>
    <w:rsid w:val="00BE2BC2"/>
    <w:rsid w:val="00BF3C6C"/>
    <w:rsid w:val="00BF56EE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472DC"/>
    <w:rsid w:val="00C62D72"/>
    <w:rsid w:val="00C657E1"/>
    <w:rsid w:val="00C74F5B"/>
    <w:rsid w:val="00C922AE"/>
    <w:rsid w:val="00CB3D3F"/>
    <w:rsid w:val="00CB4D62"/>
    <w:rsid w:val="00CC1459"/>
    <w:rsid w:val="00CD02C3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23D52"/>
    <w:rsid w:val="00E506C7"/>
    <w:rsid w:val="00E551F5"/>
    <w:rsid w:val="00E64C46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B5682"/>
    <w:rsid w:val="00EC7D8B"/>
    <w:rsid w:val="00ED6C9D"/>
    <w:rsid w:val="00EE03D4"/>
    <w:rsid w:val="00F40BC0"/>
    <w:rsid w:val="00F4481F"/>
    <w:rsid w:val="00F4491C"/>
    <w:rsid w:val="00F56740"/>
    <w:rsid w:val="00F60879"/>
    <w:rsid w:val="00F65D79"/>
    <w:rsid w:val="00F76253"/>
    <w:rsid w:val="00F81569"/>
    <w:rsid w:val="00F947A2"/>
    <w:rsid w:val="00F95E38"/>
    <w:rsid w:val="00FB499A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1981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60</cp:revision>
  <cp:lastPrinted>2022-10-26T14:42:00Z</cp:lastPrinted>
  <dcterms:created xsi:type="dcterms:W3CDTF">2022-03-11T20:21:00Z</dcterms:created>
  <dcterms:modified xsi:type="dcterms:W3CDTF">2022-11-16T16:49:00Z</dcterms:modified>
</cp:coreProperties>
</file>